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FC" w:rsidRPr="002D5584" w:rsidRDefault="008D652B" w:rsidP="005B6C5E">
      <w:pPr>
        <w:spacing w:beforeLines="50" w:line="500" w:lineRule="exact"/>
        <w:jc w:val="center"/>
        <w:rPr>
          <w:rFonts w:ascii="文鼎粗魏碑" w:eastAsia="文鼎粗魏碑" w:hAnsi="標楷體"/>
          <w:i/>
          <w:sz w:val="56"/>
          <w:szCs w:val="56"/>
        </w:rPr>
      </w:pPr>
      <w:r w:rsidRPr="002D5584">
        <w:rPr>
          <w:rFonts w:ascii="文鼎粗魏碑" w:eastAsia="文鼎粗魏碑" w:hAnsi="標楷體" w:hint="eastAsia"/>
          <w:i/>
          <w:sz w:val="56"/>
          <w:szCs w:val="56"/>
        </w:rPr>
        <w:t>健康人生樂滿點</w:t>
      </w:r>
    </w:p>
    <w:p w:rsidR="000D436F" w:rsidRPr="003C1EFC" w:rsidRDefault="00905FCE" w:rsidP="005B6C5E">
      <w:pPr>
        <w:spacing w:beforeLines="50" w:line="500" w:lineRule="exact"/>
        <w:rPr>
          <w:rFonts w:ascii="華康少女文字W3(P)" w:eastAsia="華康少女文字W3(P)" w:hAnsi="標楷體"/>
          <w:i/>
          <w:sz w:val="56"/>
          <w:szCs w:val="56"/>
        </w:rPr>
      </w:pPr>
      <w:r w:rsidRPr="00B95C74">
        <w:rPr>
          <w:rFonts w:ascii="Impact" w:eastAsia="華康新綜藝體W9" w:hAnsi="Impact"/>
          <w:color w:val="000000"/>
          <w:sz w:val="17"/>
          <w:szCs w:val="17"/>
          <w:shd w:val="clear" w:color="auto" w:fill="FFFFFF"/>
        </w:rPr>
        <w:t xml:space="preserve">       </w:t>
      </w:r>
      <w:r w:rsidRPr="00B95C74">
        <w:rPr>
          <w:rFonts w:ascii="Impact" w:eastAsia="華康新綜藝體W9" w:hAnsi="Impact"/>
          <w:color w:val="0066FF"/>
          <w:sz w:val="72"/>
          <w:szCs w:val="72"/>
          <w:shd w:val="clear" w:color="auto" w:fill="FFFFFF"/>
        </w:rPr>
        <w:t xml:space="preserve">  </w:t>
      </w:r>
      <w:r w:rsidR="008D652B">
        <w:rPr>
          <w:rFonts w:ascii="Impact" w:eastAsia="華康新綜藝體W9" w:hAnsi="Impact" w:hint="eastAsia"/>
          <w:color w:val="0066FF"/>
          <w:sz w:val="72"/>
          <w:szCs w:val="72"/>
          <w:shd w:val="clear" w:color="auto" w:fill="FFFFFF"/>
        </w:rPr>
        <w:t xml:space="preserve">  </w:t>
      </w:r>
      <w:r w:rsidR="008D652B" w:rsidRPr="003C1EFC">
        <w:rPr>
          <w:rFonts w:ascii="華康少女文字W3(P)" w:eastAsia="華康少女文字W3(P)" w:hAnsi="Impact" w:hint="eastAsia"/>
          <w:color w:val="0066FF"/>
          <w:sz w:val="72"/>
          <w:szCs w:val="72"/>
          <w:shd w:val="clear" w:color="auto" w:fill="FFFFFF"/>
        </w:rPr>
        <w:t xml:space="preserve"> </w:t>
      </w:r>
      <w:r w:rsidR="000D436F" w:rsidRPr="003C1EFC">
        <w:rPr>
          <w:rFonts w:ascii="華康少女文字W3(P)" w:eastAsia="華康少女文字W3(P)" w:hint="eastAsia"/>
          <w:sz w:val="32"/>
          <w:szCs w:val="32"/>
        </w:rPr>
        <w:t>(攜手同心動起來-</w:t>
      </w:r>
      <w:proofErr w:type="gramStart"/>
      <w:r w:rsidR="000D436F" w:rsidRPr="003C1EFC">
        <w:rPr>
          <w:rFonts w:ascii="華康少女文字W3(P)" w:eastAsia="華康少女文字W3(P)" w:hint="eastAsia"/>
          <w:sz w:val="32"/>
          <w:szCs w:val="32"/>
        </w:rPr>
        <w:t>聽損者</w:t>
      </w:r>
      <w:proofErr w:type="gramEnd"/>
      <w:r w:rsidR="000D436F" w:rsidRPr="003C1EFC">
        <w:rPr>
          <w:rFonts w:ascii="華康少女文字W3(P)" w:eastAsia="華康少女文字W3(P)" w:hint="eastAsia"/>
          <w:sz w:val="32"/>
          <w:szCs w:val="32"/>
        </w:rPr>
        <w:t>相關知能福利服務講座)</w:t>
      </w:r>
    </w:p>
    <w:p w:rsidR="000D436F" w:rsidRPr="002D5584" w:rsidRDefault="003C1EFC" w:rsidP="008D652B">
      <w:pPr>
        <w:rPr>
          <w:rFonts w:ascii="華康少女文字W3(P)" w:eastAsia="華康少女文字W3(P)" w:hAnsi="細明體" w:cs="細明體"/>
          <w:b/>
          <w:i/>
          <w:sz w:val="40"/>
          <w:szCs w:val="40"/>
        </w:rPr>
      </w:pPr>
      <w:r w:rsidRPr="002D5584">
        <w:rPr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168910</wp:posOffset>
            </wp:positionV>
            <wp:extent cx="1451610" cy="586740"/>
            <wp:effectExtent l="19050" t="0" r="0" b="0"/>
            <wp:wrapNone/>
            <wp:docPr id="1" name="圖片 0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58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D0A4F" w:rsidRPr="002D5584">
        <w:rPr>
          <w:rFonts w:ascii="華康少女文字W3(P)" w:eastAsia="華康少女文字W3(P)" w:hAnsi="新細明體" w:cs="新細明體" w:hint="eastAsia"/>
          <w:b/>
          <w:i/>
          <w:kern w:val="0"/>
          <w:sz w:val="40"/>
          <w:szCs w:val="40"/>
        </w:rPr>
        <w:t>你刷牙沒？</w:t>
      </w:r>
      <w:r w:rsidR="004D0A4F" w:rsidRPr="002D5584">
        <w:rPr>
          <w:rFonts w:ascii="華康少女文字W3(P)" w:eastAsia="華康少女文字W3(P)" w:hAnsi="細明體" w:cs="細明體" w:hint="eastAsia"/>
          <w:b/>
          <w:i/>
          <w:sz w:val="40"/>
          <w:szCs w:val="40"/>
        </w:rPr>
        <w:t xml:space="preserve">  </w:t>
      </w:r>
    </w:p>
    <w:p w:rsidR="002D5584" w:rsidRPr="003C1EFC" w:rsidRDefault="002D5584" w:rsidP="002D5584">
      <w:pPr>
        <w:ind w:firstLineChars="300" w:firstLine="1201"/>
        <w:rPr>
          <w:rFonts w:ascii="華康少女文字W3(P)" w:eastAsia="華康少女文字W3(P)" w:hAnsi="標楷體"/>
          <w:b/>
          <w:i/>
          <w:sz w:val="48"/>
          <w:szCs w:val="48"/>
        </w:rPr>
      </w:pPr>
      <w:proofErr w:type="gramStart"/>
      <w:r w:rsidRPr="002D5584">
        <w:rPr>
          <w:rFonts w:ascii="華康少女文字W3(P)" w:eastAsia="華康少女文字W3(P)" w:hAnsi="標楷體" w:hint="eastAsia"/>
          <w:b/>
          <w:i/>
          <w:sz w:val="40"/>
          <w:szCs w:val="40"/>
        </w:rPr>
        <w:t>牙好痛</w:t>
      </w:r>
      <w:proofErr w:type="gramEnd"/>
      <w:r w:rsidRPr="002D5584">
        <w:rPr>
          <w:rFonts w:ascii="華康少女文字W3(P)" w:eastAsia="華康少女文字W3(P)" w:hAnsi="標楷體" w:hint="eastAsia"/>
          <w:b/>
          <w:i/>
          <w:sz w:val="40"/>
          <w:szCs w:val="40"/>
        </w:rPr>
        <w:t>，生病的卻不是牙?</w:t>
      </w:r>
    </w:p>
    <w:p w:rsidR="003C1EFC" w:rsidRDefault="004D0A4F" w:rsidP="00F60928">
      <w:pPr>
        <w:spacing w:line="500" w:lineRule="exact"/>
        <w:rPr>
          <w:rFonts w:ascii="華康少女文字W3(P)" w:eastAsia="華康少女文字W3(P)"/>
        </w:rPr>
      </w:pPr>
      <w:r>
        <w:rPr>
          <w:rFonts w:ascii="新細明體" w:hAnsi="新細明體" w:cs="新細明體" w:hint="eastAsia"/>
          <w:i/>
          <w:kern w:val="0"/>
          <w:sz w:val="28"/>
          <w:szCs w:val="28"/>
        </w:rPr>
        <w:t xml:space="preserve">  </w:t>
      </w:r>
      <w:r w:rsidR="003C6F5A">
        <w:rPr>
          <w:rFonts w:ascii="新細明體" w:hAnsi="新細明體" w:cs="新細明體" w:hint="eastAsia"/>
          <w:i/>
          <w:kern w:val="0"/>
          <w:sz w:val="28"/>
          <w:szCs w:val="28"/>
        </w:rPr>
        <w:t xml:space="preserve"> </w:t>
      </w:r>
      <w:proofErr w:type="gramStart"/>
      <w:r w:rsidRPr="003C6F5A">
        <w:rPr>
          <w:rFonts w:ascii="華康少女文字W3(P)" w:eastAsia="華康少女文字W3(P)" w:hAnsi="新細明體" w:cs="新細明體" w:hint="eastAsia"/>
          <w:i/>
          <w:kern w:val="0"/>
          <w:sz w:val="28"/>
          <w:szCs w:val="28"/>
        </w:rPr>
        <w:t>睡覺前爸媽</w:t>
      </w:r>
      <w:proofErr w:type="gramEnd"/>
      <w:r w:rsidRPr="003C6F5A">
        <w:rPr>
          <w:rFonts w:ascii="華康少女文字W3(P)" w:eastAsia="華康少女文字W3(P)" w:hAnsi="新細明體" w:cs="新細明體" w:hint="eastAsia"/>
          <w:i/>
          <w:kern w:val="0"/>
          <w:sz w:val="28"/>
          <w:szCs w:val="28"/>
        </w:rPr>
        <w:t>總會問我說：「你刷牙沒？」，我說：「刷過了。」但他們總是說我刷牙不夠徹底，我心想若有一個指示劑，可以證明我牙齒清白該有多好。牙</w:t>
      </w:r>
      <w:proofErr w:type="gramStart"/>
      <w:r w:rsidRPr="003C6F5A">
        <w:rPr>
          <w:rFonts w:ascii="華康少女文字W3(P)" w:eastAsia="華康少女文字W3(P)" w:hAnsi="新細明體" w:cs="新細明體" w:hint="eastAsia"/>
          <w:i/>
          <w:kern w:val="0"/>
          <w:sz w:val="28"/>
          <w:szCs w:val="28"/>
        </w:rPr>
        <w:t>菌斑是造成</w:t>
      </w:r>
      <w:proofErr w:type="gramEnd"/>
      <w:r w:rsidRPr="003C6F5A">
        <w:rPr>
          <w:rFonts w:ascii="華康少女文字W3(P)" w:eastAsia="華康少女文字W3(P)" w:hAnsi="新細明體" w:cs="新細明體" w:hint="eastAsia"/>
          <w:i/>
          <w:kern w:val="0"/>
          <w:sz w:val="28"/>
          <w:szCs w:val="28"/>
        </w:rPr>
        <w:t>齲齒主要的因素，</w:t>
      </w:r>
      <w:r w:rsidRPr="003C6F5A">
        <w:rPr>
          <w:rFonts w:ascii="華康少女文字W3(P)" w:eastAsia="華康少女文字W3(P)" w:hint="eastAsia"/>
          <w:sz w:val="28"/>
          <w:szCs w:val="28"/>
        </w:rPr>
        <w:t>必須徹底地清除牙菌斑，才能有效預防齲齒發生</w:t>
      </w:r>
      <w:r w:rsidRPr="003C6F5A">
        <w:rPr>
          <w:rFonts w:ascii="華康少女文字W3(P)" w:eastAsia="華康少女文字W3(P)" w:hint="eastAsia"/>
        </w:rPr>
        <w:t>。</w:t>
      </w:r>
    </w:p>
    <w:p w:rsidR="003C6F5A" w:rsidRPr="003C6F5A" w:rsidRDefault="003C1EFC" w:rsidP="00F60928">
      <w:pPr>
        <w:spacing w:line="500" w:lineRule="exact"/>
        <w:rPr>
          <w:rFonts w:ascii="華康少女文字W3(P)" w:eastAsia="華康少女文字W3(P)" w:hAnsi="新細明體" w:cs="Arial"/>
          <w:i/>
          <w:sz w:val="28"/>
          <w:szCs w:val="28"/>
        </w:rPr>
      </w:pPr>
      <w:r>
        <w:rPr>
          <w:rFonts w:ascii="華康少女文字W3(P)" w:eastAsia="華康少女文字W3(P)" w:hint="eastAsia"/>
        </w:rPr>
        <w:t xml:space="preserve">  </w:t>
      </w:r>
      <w:r w:rsidR="00F4535A" w:rsidRPr="003C6F5A">
        <w:rPr>
          <w:rFonts w:ascii="華康少女文字W3(P)" w:eastAsia="華康少女文字W3(P)" w:hAnsi="新細明體" w:cs="新細明體" w:hint="eastAsia"/>
          <w:i/>
          <w:kern w:val="0"/>
          <w:sz w:val="28"/>
          <w:szCs w:val="28"/>
        </w:rPr>
        <w:t>本</w:t>
      </w:r>
      <w:r w:rsidR="004D0A4F" w:rsidRPr="003C6F5A">
        <w:rPr>
          <w:rFonts w:ascii="華康少女文字W3(P)" w:eastAsia="華康少女文字W3(P)" w:hAnsi="新細明體" w:cs="新細明體" w:hint="eastAsia"/>
          <w:i/>
          <w:kern w:val="0"/>
          <w:sz w:val="28"/>
          <w:szCs w:val="28"/>
        </w:rPr>
        <w:t>次講座</w:t>
      </w:r>
      <w:r w:rsidR="003C6F5A" w:rsidRPr="003C6F5A">
        <w:rPr>
          <w:rFonts w:ascii="華康少女文字W3(P)" w:eastAsia="華康少女文字W3(P)" w:hAnsi="新細明體" w:cs="新細明體" w:hint="eastAsia"/>
          <w:i/>
          <w:kern w:val="0"/>
          <w:sz w:val="28"/>
          <w:szCs w:val="28"/>
        </w:rPr>
        <w:t>很榮幸的邀請到</w:t>
      </w:r>
      <w:r w:rsidR="006051DC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林醫師</w:t>
      </w:r>
      <w:r w:rsidR="003C6F5A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來為我們講解牙口保健及</w:t>
      </w:r>
      <w:proofErr w:type="gramStart"/>
      <w:r w:rsidR="003C6F5A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潔牙等口腔</w:t>
      </w:r>
      <w:proofErr w:type="gramEnd"/>
      <w:r w:rsidR="003C6F5A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保健、並</w:t>
      </w:r>
      <w:r w:rsidR="006051DC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也會與會</w:t>
      </w:r>
      <w:proofErr w:type="gramStart"/>
      <w:r w:rsidR="006051DC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人員做</w:t>
      </w:r>
      <w:r w:rsidR="006051DC" w:rsidRPr="003C6F5A">
        <w:rPr>
          <w:rFonts w:ascii="華康少女文字W3(P)" w:eastAsia="華康少女文字W3(P)" w:hAnsi="新細明體" w:cs="Arial" w:hint="eastAsia"/>
          <w:i/>
          <w:sz w:val="28"/>
          <w:szCs w:val="28"/>
          <w:u w:val="single"/>
        </w:rPr>
        <w:t>牙菌</w:t>
      </w:r>
      <w:proofErr w:type="gramEnd"/>
      <w:r w:rsidR="006051DC" w:rsidRPr="003C6F5A">
        <w:rPr>
          <w:rFonts w:ascii="華康少女文字W3(P)" w:eastAsia="華康少女文字W3(P)" w:hAnsi="新細明體" w:cs="Arial" w:hint="eastAsia"/>
          <w:i/>
          <w:sz w:val="28"/>
          <w:szCs w:val="28"/>
          <w:u w:val="single"/>
        </w:rPr>
        <w:t>斑測試檢查</w:t>
      </w:r>
      <w:r w:rsidR="003C6F5A" w:rsidRPr="003C6F5A">
        <w:rPr>
          <w:rFonts w:ascii="華康少女文字W3(P)" w:eastAsia="華康少女文字W3(P)" w:hAnsi="新細明體" w:cs="Arial" w:hint="eastAsia"/>
          <w:i/>
          <w:sz w:val="28"/>
          <w:szCs w:val="28"/>
          <w:u w:val="single"/>
        </w:rPr>
        <w:t>(價格不便宜喔!</w:t>
      </w:r>
      <w:proofErr w:type="gramStart"/>
      <w:r w:rsidR="003C6F5A" w:rsidRPr="003C6F5A">
        <w:rPr>
          <w:rFonts w:ascii="華康少女文字W3(P)" w:eastAsia="華康少女文字W3(P)" w:hAnsi="新細明體" w:cs="Arial" w:hint="eastAsia"/>
          <w:i/>
          <w:sz w:val="28"/>
          <w:szCs w:val="28"/>
          <w:u w:val="single"/>
        </w:rPr>
        <w:t>)</w:t>
      </w:r>
      <w:r w:rsidR="00F60928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，</w:t>
      </w:r>
      <w:proofErr w:type="gramEnd"/>
      <w:r w:rsidR="003C6F5A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機會難得，名額有限，當日並贈送牙刷一支。</w:t>
      </w:r>
    </w:p>
    <w:p w:rsidR="00B75ACE" w:rsidRPr="003C6F5A" w:rsidRDefault="003C6F5A" w:rsidP="00F60928">
      <w:pPr>
        <w:spacing w:line="500" w:lineRule="exact"/>
        <w:rPr>
          <w:rFonts w:ascii="華康少女文字W3(P)" w:eastAsia="華康少女文字W3(P)" w:hAnsi="新細明體" w:cs="Arial"/>
          <w:i/>
          <w:sz w:val="28"/>
          <w:szCs w:val="28"/>
        </w:rPr>
      </w:pPr>
      <w:r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 xml:space="preserve"> 講座</w:t>
      </w:r>
      <w:r w:rsidR="007D4BFE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同時</w:t>
      </w:r>
      <w:r w:rsidR="008D3F27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也邀請到助聽器廠商來為會員的助聽器做免費保養和諮詢，</w:t>
      </w:r>
      <w:r w:rsidR="007C5A6D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提升其</w:t>
      </w:r>
      <w:r w:rsidR="00F60928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生活品質</w:t>
      </w:r>
      <w:r w:rsidR="007C5A6D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、讓健康人生</w:t>
      </w:r>
      <w:proofErr w:type="gramStart"/>
      <w:r w:rsidR="007C5A6D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樂滿點</w:t>
      </w:r>
      <w:proofErr w:type="gramEnd"/>
      <w:r w:rsidR="00F60928" w:rsidRPr="003C6F5A">
        <w:rPr>
          <w:rFonts w:ascii="華康少女文字W3(P)" w:eastAsia="華康少女文字W3(P)" w:hAnsi="新細明體" w:cs="Arial" w:hint="eastAsia"/>
          <w:i/>
          <w:sz w:val="28"/>
          <w:szCs w:val="28"/>
        </w:rPr>
        <w:t>。</w:t>
      </w:r>
    </w:p>
    <w:p w:rsidR="004D0A4F" w:rsidRDefault="003C1EFC" w:rsidP="004D0A4F">
      <w:pPr>
        <w:spacing w:line="500" w:lineRule="exact"/>
        <w:rPr>
          <w:rFonts w:ascii="新細明體" w:hAnsi="新細明體" w:cs="新細明體"/>
          <w:i/>
          <w:kern w:val="0"/>
          <w:sz w:val="28"/>
          <w:szCs w:val="28"/>
        </w:rPr>
      </w:pPr>
      <w:r>
        <w:rPr>
          <w:rFonts w:ascii="華康少女文字W3" w:eastAsia="華康少女文字W3" w:hint="eastAsia"/>
          <w:i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133350</wp:posOffset>
            </wp:positionV>
            <wp:extent cx="1527810" cy="1036320"/>
            <wp:effectExtent l="19050" t="0" r="0" b="0"/>
            <wp:wrapNone/>
            <wp:docPr id="2" name="圖片 1" descr="牙好痛，生病的卻不是牙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牙好痛，生病的卻不是牙？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14" t="3175" r="3514" b="3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0348">
        <w:rPr>
          <w:rFonts w:ascii="華康少女文字W3" w:eastAsia="華康少女文字W3" w:hint="eastAsia"/>
          <w:i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4497705</wp:posOffset>
            </wp:positionH>
            <wp:positionV relativeFrom="paragraph">
              <wp:posOffset>293370</wp:posOffset>
            </wp:positionV>
            <wp:extent cx="474980" cy="381000"/>
            <wp:effectExtent l="19050" t="0" r="1270" b="0"/>
            <wp:wrapNone/>
            <wp:docPr id="4" name="圖片 3" descr="公益彩券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益彩券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294" w:rsidRPr="005B024B">
        <w:rPr>
          <w:rFonts w:ascii="華康少女文字W3" w:eastAsia="華康少女文字W3" w:hint="eastAsia"/>
          <w:i/>
          <w:sz w:val="28"/>
          <w:szCs w:val="28"/>
        </w:rPr>
        <w:t xml:space="preserve">                                              </w:t>
      </w:r>
    </w:p>
    <w:p w:rsidR="0083153B" w:rsidRPr="003C1EFC" w:rsidRDefault="00F05294" w:rsidP="00290348">
      <w:pPr>
        <w:numPr>
          <w:ilvl w:val="0"/>
          <w:numId w:val="1"/>
        </w:numPr>
        <w:spacing w:line="400" w:lineRule="exact"/>
        <w:rPr>
          <w:rFonts w:ascii="華康少女文字W3(P)" w:eastAsia="華康少女文字W3(P)" w:hAnsi="標楷體"/>
          <w:i/>
        </w:rPr>
      </w:pPr>
      <w:r w:rsidRPr="005B024B">
        <w:rPr>
          <w:rFonts w:ascii="華康少女文字W3" w:eastAsia="華康少女文字W3" w:hint="eastAsia"/>
          <w:i/>
          <w:sz w:val="28"/>
          <w:szCs w:val="28"/>
        </w:rPr>
        <w:t xml:space="preserve"> </w:t>
      </w:r>
      <w:r w:rsidR="00881A2D" w:rsidRPr="003C1EFC">
        <w:rPr>
          <w:rFonts w:ascii="華康少女文字W3(P)" w:eastAsia="華康少女文字W3(P)" w:hAnsi="標楷體" w:hint="eastAsia"/>
          <w:i/>
        </w:rPr>
        <w:t>主辦</w:t>
      </w:r>
      <w:r w:rsidR="0083153B" w:rsidRPr="003C1EFC">
        <w:rPr>
          <w:rFonts w:ascii="華康少女文字W3(P)" w:eastAsia="華康少女文字W3(P)" w:hAnsi="標楷體" w:hint="eastAsia"/>
          <w:i/>
        </w:rPr>
        <w:t>單位：</w:t>
      </w:r>
      <w:proofErr w:type="gramStart"/>
      <w:r w:rsidR="0083153B" w:rsidRPr="003C1EFC">
        <w:rPr>
          <w:rFonts w:ascii="華康少女文字W3(P)" w:eastAsia="華康少女文字W3(P)" w:hAnsi="標楷體" w:hint="eastAsia"/>
          <w:i/>
        </w:rPr>
        <w:t>臺</w:t>
      </w:r>
      <w:proofErr w:type="gramEnd"/>
      <w:r w:rsidR="0083153B" w:rsidRPr="003C1EFC">
        <w:rPr>
          <w:rFonts w:ascii="華康少女文字W3(P)" w:eastAsia="華康少女文字W3(P)" w:hAnsi="標楷體" w:hint="eastAsia"/>
          <w:i/>
        </w:rPr>
        <w:t>中市政府社會局(</w:t>
      </w:r>
      <w:proofErr w:type="gramStart"/>
      <w:r w:rsidR="0083153B" w:rsidRPr="003C1EFC">
        <w:rPr>
          <w:rFonts w:ascii="華康少女文字W3(P)" w:eastAsia="華康少女文字W3(P)" w:hAnsi="標楷體" w:hint="eastAsia"/>
          <w:i/>
        </w:rPr>
        <w:t>臺</w:t>
      </w:r>
      <w:proofErr w:type="gramEnd"/>
      <w:r w:rsidR="0083153B" w:rsidRPr="003C1EFC">
        <w:rPr>
          <w:rFonts w:ascii="華康少女文字W3(P)" w:eastAsia="華康少女文字W3(P)" w:hAnsi="標楷體" w:hint="eastAsia"/>
          <w:i/>
        </w:rPr>
        <w:t>中市公益彩券盈餘經費補助)</w:t>
      </w:r>
      <w:r w:rsidR="00561BF3" w:rsidRPr="003C1EFC">
        <w:rPr>
          <w:rFonts w:ascii="華康少女文字W3(P)" w:eastAsia="華康少女文字W3(P)" w:hAnsi="標楷體" w:cs="細明體" w:hint="eastAsia"/>
          <w:i/>
        </w:rPr>
        <w:t xml:space="preserve"> </w:t>
      </w:r>
    </w:p>
    <w:p w:rsidR="0083153B" w:rsidRPr="003C1EFC" w:rsidRDefault="00B81B7E" w:rsidP="0083153B">
      <w:pPr>
        <w:numPr>
          <w:ilvl w:val="0"/>
          <w:numId w:val="1"/>
        </w:numPr>
        <w:spacing w:line="400" w:lineRule="exact"/>
        <w:rPr>
          <w:rFonts w:ascii="華康少女文字W3(P)" w:eastAsia="華康少女文字W3(P)" w:hAnsi="標楷體"/>
          <w:i/>
        </w:rPr>
      </w:pPr>
      <w:r w:rsidRPr="003C1EFC">
        <w:rPr>
          <w:rFonts w:ascii="華康少女文字W3(P)" w:eastAsia="華康少女文字W3(P)" w:hAnsi="標楷體" w:hint="eastAsia"/>
          <w:i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15240</wp:posOffset>
            </wp:positionV>
            <wp:extent cx="331470" cy="243840"/>
            <wp:effectExtent l="19050" t="0" r="0" b="0"/>
            <wp:wrapNone/>
            <wp:docPr id="7" name="圖片 6" descr="中市聲暉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中市聲暉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53B" w:rsidRPr="003C1EFC">
        <w:rPr>
          <w:rFonts w:ascii="華康少女文字W3(P)" w:eastAsia="華康少女文字W3(P)" w:hAnsi="標楷體" w:hint="eastAsia"/>
          <w:i/>
        </w:rPr>
        <w:t>承辦單位：社團法人台中市</w:t>
      </w:r>
      <w:proofErr w:type="gramStart"/>
      <w:r w:rsidR="0083153B" w:rsidRPr="003C1EFC">
        <w:rPr>
          <w:rFonts w:ascii="華康少女文字W3(P)" w:eastAsia="華康少女文字W3(P)" w:hAnsi="標楷體" w:hint="eastAsia"/>
          <w:i/>
        </w:rPr>
        <w:t>聲暉協進</w:t>
      </w:r>
      <w:proofErr w:type="gramEnd"/>
      <w:r w:rsidR="0083153B" w:rsidRPr="003C1EFC">
        <w:rPr>
          <w:rFonts w:ascii="華康少女文字W3(P)" w:eastAsia="華康少女文字W3(P)" w:hAnsi="標楷體" w:hint="eastAsia"/>
          <w:i/>
        </w:rPr>
        <w:t>會</w:t>
      </w:r>
    </w:p>
    <w:p w:rsidR="00D74D7C" w:rsidRPr="003C1EFC" w:rsidRDefault="0083153B" w:rsidP="00D74D7C">
      <w:pPr>
        <w:numPr>
          <w:ilvl w:val="0"/>
          <w:numId w:val="1"/>
        </w:numPr>
        <w:spacing w:line="400" w:lineRule="exact"/>
        <w:rPr>
          <w:rFonts w:ascii="華康少女文字W3(P)" w:eastAsia="華康少女文字W3(P)" w:hAnsi="標楷體"/>
          <w:i/>
        </w:rPr>
      </w:pPr>
      <w:r w:rsidRPr="003C1EFC">
        <w:rPr>
          <w:rFonts w:ascii="華康少女文字W3(P)" w:eastAsia="華康少女文字W3(P)" w:hAnsi="標楷體" w:hint="eastAsia"/>
          <w:i/>
        </w:rPr>
        <w:t>參加對象：</w:t>
      </w:r>
      <w:r w:rsidR="00D74D7C" w:rsidRPr="003C1EFC">
        <w:rPr>
          <w:rFonts w:ascii="華康少女文字W3(P)" w:eastAsia="華康少女文字W3(P)" w:hAnsi="標楷體" w:hint="eastAsia"/>
          <w:i/>
        </w:rPr>
        <w:t>設籍於本市之聽覺障礙者及其家庭成員</w:t>
      </w:r>
    </w:p>
    <w:p w:rsidR="0083153B" w:rsidRPr="003C1EFC" w:rsidRDefault="0083153B" w:rsidP="0083153B">
      <w:pPr>
        <w:numPr>
          <w:ilvl w:val="0"/>
          <w:numId w:val="1"/>
        </w:numPr>
        <w:spacing w:line="400" w:lineRule="exact"/>
        <w:rPr>
          <w:rFonts w:ascii="華康少女文字W3(P)" w:eastAsia="華康少女文字W3(P)" w:hAnsi="標楷體"/>
          <w:i/>
        </w:rPr>
      </w:pPr>
      <w:r w:rsidRPr="003C1EFC">
        <w:rPr>
          <w:rFonts w:ascii="華康少女文字W3(P)" w:eastAsia="華康少女文字W3(P)" w:hAnsi="標楷體" w:hint="eastAsia"/>
          <w:i/>
        </w:rPr>
        <w:t>活動時間：10</w:t>
      </w:r>
      <w:r w:rsidR="007B346F" w:rsidRPr="003C1EFC">
        <w:rPr>
          <w:rFonts w:ascii="華康少女文字W3(P)" w:eastAsia="華康少女文字W3(P)" w:hAnsi="標楷體" w:hint="eastAsia"/>
          <w:i/>
        </w:rPr>
        <w:t>5</w:t>
      </w:r>
      <w:r w:rsidRPr="003C1EFC">
        <w:rPr>
          <w:rFonts w:ascii="華康少女文字W3(P)" w:eastAsia="華康少女文字W3(P)" w:hAnsi="標楷體" w:hint="eastAsia"/>
          <w:i/>
        </w:rPr>
        <w:t>年</w:t>
      </w:r>
      <w:r w:rsidR="00070B33" w:rsidRPr="003C1EFC">
        <w:rPr>
          <w:rFonts w:ascii="華康少女文字W3(P)" w:eastAsia="華康少女文字W3(P)" w:hAnsi="標楷體" w:hint="eastAsia"/>
          <w:i/>
        </w:rPr>
        <w:t>8</w:t>
      </w:r>
      <w:r w:rsidRPr="003C1EFC">
        <w:rPr>
          <w:rFonts w:ascii="華康少女文字W3(P)" w:eastAsia="華康少女文字W3(P)" w:hAnsi="標楷體" w:hint="eastAsia"/>
          <w:i/>
        </w:rPr>
        <w:t>月</w:t>
      </w:r>
      <w:r w:rsidR="00070B33" w:rsidRPr="003C1EFC">
        <w:rPr>
          <w:rFonts w:ascii="華康少女文字W3(P)" w:eastAsia="華康少女文字W3(P)" w:hAnsi="標楷體" w:hint="eastAsia"/>
          <w:i/>
        </w:rPr>
        <w:t>27</w:t>
      </w:r>
      <w:r w:rsidRPr="003C1EFC">
        <w:rPr>
          <w:rFonts w:ascii="華康少女文字W3(P)" w:eastAsia="華康少女文字W3(P)" w:hAnsi="標楷體" w:hint="eastAsia"/>
          <w:i/>
        </w:rPr>
        <w:t>日 (星期</w:t>
      </w:r>
      <w:r w:rsidR="00070B33" w:rsidRPr="003C1EFC">
        <w:rPr>
          <w:rFonts w:ascii="華康少女文字W3(P)" w:eastAsia="華康少女文字W3(P)" w:hAnsi="標楷體" w:cs="細明體" w:hint="eastAsia"/>
          <w:i/>
        </w:rPr>
        <w:t>六</w:t>
      </w:r>
      <w:r w:rsidRPr="003C1EFC">
        <w:rPr>
          <w:rFonts w:ascii="華康少女文字W3(P)" w:eastAsia="華康少女文字W3(P)" w:hAnsi="標楷體" w:hint="eastAsia"/>
          <w:i/>
        </w:rPr>
        <w:t>) 早上9點至12點半</w:t>
      </w:r>
    </w:p>
    <w:p w:rsidR="0083153B" w:rsidRPr="003C1EFC" w:rsidRDefault="0083153B" w:rsidP="00EE57AE">
      <w:pPr>
        <w:numPr>
          <w:ilvl w:val="0"/>
          <w:numId w:val="1"/>
        </w:numPr>
        <w:spacing w:line="400" w:lineRule="exact"/>
        <w:ind w:rightChars="-153" w:right="-367"/>
        <w:rPr>
          <w:rFonts w:ascii="華康少女文字W3(P)" w:eastAsia="華康少女文字W3(P)" w:hAnsi="標楷體"/>
          <w:i/>
        </w:rPr>
      </w:pPr>
      <w:r w:rsidRPr="003C1EFC">
        <w:rPr>
          <w:rFonts w:ascii="華康少女文字W3(P)" w:eastAsia="華康少女文字W3(P)" w:hAnsi="標楷體" w:hint="eastAsia"/>
          <w:i/>
        </w:rPr>
        <w:t>課程地點：台中市愛心家園</w:t>
      </w:r>
      <w:r w:rsidR="00FF1DE1" w:rsidRPr="003C1EFC">
        <w:rPr>
          <w:rFonts w:ascii="華康少女文字W3(P)" w:eastAsia="華康少女文字W3(P)" w:hAnsi="標楷體" w:hint="eastAsia"/>
          <w:i/>
        </w:rPr>
        <w:t>地下室</w:t>
      </w:r>
      <w:r w:rsidR="00DD18D0" w:rsidRPr="003C1EFC">
        <w:rPr>
          <w:rFonts w:ascii="華康少女文字W3(P)" w:eastAsia="華康少女文字W3(P)" w:hAnsi="標楷體" w:hint="eastAsia"/>
          <w:i/>
        </w:rPr>
        <w:t xml:space="preserve"> 教</w:t>
      </w:r>
      <w:r w:rsidRPr="003C1EFC">
        <w:rPr>
          <w:rFonts w:ascii="華康少女文字W3(P)" w:eastAsia="華康少女文字W3(P)" w:hAnsi="標楷體" w:hint="eastAsia"/>
          <w:i/>
        </w:rPr>
        <w:t>室</w:t>
      </w:r>
      <w:r w:rsidR="00070B33" w:rsidRPr="003C1EFC">
        <w:rPr>
          <w:rFonts w:ascii="華康少女文字W3(P)" w:eastAsia="華康少女文字W3(P)" w:hAnsi="標楷體" w:hint="eastAsia"/>
          <w:i/>
        </w:rPr>
        <w:t>1</w:t>
      </w:r>
      <w:r w:rsidR="00DD18D0" w:rsidRPr="003C1EFC">
        <w:rPr>
          <w:rFonts w:ascii="華康少女文字W3(P)" w:eastAsia="華康少女文字W3(P)" w:hAnsi="標楷體" w:hint="eastAsia"/>
          <w:i/>
        </w:rPr>
        <w:t xml:space="preserve"> </w:t>
      </w:r>
      <w:r w:rsidR="00EE57AE" w:rsidRPr="003C1EFC">
        <w:rPr>
          <w:rFonts w:ascii="華康少女文字W3(P)" w:eastAsia="華康少女文字W3(P)" w:hAnsi="標楷體" w:hint="eastAsia"/>
          <w:i/>
        </w:rPr>
        <w:t>(</w:t>
      </w:r>
      <w:proofErr w:type="gramStart"/>
      <w:r w:rsidR="00EE57AE" w:rsidRPr="003C1EFC">
        <w:rPr>
          <w:rFonts w:ascii="華康少女文字W3(P)" w:eastAsia="華康少女文字W3(P)" w:hAnsi="標楷體" w:hint="eastAsia"/>
          <w:i/>
        </w:rPr>
        <w:t>臺</w:t>
      </w:r>
      <w:proofErr w:type="gramEnd"/>
      <w:r w:rsidR="00EE57AE" w:rsidRPr="003C1EFC">
        <w:rPr>
          <w:rFonts w:ascii="華康少女文字W3(P)" w:eastAsia="華康少女文字W3(P)" w:hAnsi="標楷體" w:hint="eastAsia"/>
          <w:i/>
        </w:rPr>
        <w:t>中市南屯區東興路一段450號)</w:t>
      </w:r>
      <w:r w:rsidR="00561BF3" w:rsidRPr="003C1EFC">
        <w:rPr>
          <w:rFonts w:ascii="華康少女文字W3(P)" w:eastAsia="華康少女文字W3(P)" w:hint="eastAsia"/>
          <w:i/>
        </w:rPr>
        <w:t xml:space="preserve"> </w:t>
      </w:r>
    </w:p>
    <w:p w:rsidR="0083153B" w:rsidRPr="003C1EFC" w:rsidRDefault="0083153B" w:rsidP="0083153B">
      <w:pPr>
        <w:numPr>
          <w:ilvl w:val="0"/>
          <w:numId w:val="1"/>
        </w:numPr>
        <w:spacing w:line="400" w:lineRule="exact"/>
        <w:rPr>
          <w:rFonts w:ascii="華康少女文字W3(P)" w:eastAsia="華康少女文字W3(P)" w:hAnsi="標楷體"/>
          <w:i/>
        </w:rPr>
      </w:pPr>
      <w:r w:rsidRPr="003C1EFC">
        <w:rPr>
          <w:rFonts w:ascii="華康少女文字W3(P)" w:eastAsia="華康少女文字W3(P)" w:hAnsi="標楷體" w:hint="eastAsia"/>
          <w:i/>
        </w:rPr>
        <w:t xml:space="preserve">報名方式：即日起至 </w:t>
      </w:r>
      <w:r w:rsidR="00070B33" w:rsidRPr="003C1EFC">
        <w:rPr>
          <w:rFonts w:ascii="華康少女文字W3(P)" w:eastAsia="華康少女文字W3(P)" w:hAnsi="標楷體" w:hint="eastAsia"/>
          <w:i/>
        </w:rPr>
        <w:t xml:space="preserve">8/22 </w:t>
      </w:r>
      <w:r w:rsidR="008A63EC" w:rsidRPr="003C1EFC">
        <w:rPr>
          <w:rFonts w:ascii="華康少女文字W3(P)" w:eastAsia="華康少女文字W3(P)" w:hAnsi="標楷體" w:hint="eastAsia"/>
          <w:i/>
        </w:rPr>
        <w:t>(</w:t>
      </w:r>
      <w:r w:rsidRPr="003C1EFC">
        <w:rPr>
          <w:rFonts w:ascii="華康少女文字W3(P)" w:eastAsia="華康少女文字W3(P)" w:hAnsi="標楷體" w:hint="eastAsia"/>
          <w:i/>
        </w:rPr>
        <w:t>星期</w:t>
      </w:r>
      <w:r w:rsidR="00070B33" w:rsidRPr="003C1EFC">
        <w:rPr>
          <w:rFonts w:ascii="華康少女文字W3(P)" w:eastAsia="華康少女文字W3(P)" w:hAnsi="標楷體" w:cs="細明體" w:hint="eastAsia"/>
          <w:i/>
        </w:rPr>
        <w:t>一</w:t>
      </w:r>
      <w:r w:rsidRPr="003C1EFC">
        <w:rPr>
          <w:rFonts w:ascii="華康少女文字W3(P)" w:eastAsia="華康少女文字W3(P)" w:hAnsi="標楷體" w:hint="eastAsia"/>
          <w:i/>
        </w:rPr>
        <w:t>)截止。可電話、傳真、簡訊</w:t>
      </w:r>
      <w:r w:rsidR="007B346F" w:rsidRPr="003C1EFC">
        <w:rPr>
          <w:rFonts w:ascii="華康少女文字W3(P)" w:eastAsia="華康少女文字W3(P)" w:hAnsi="標楷體" w:hint="eastAsia"/>
          <w:i/>
        </w:rPr>
        <w:t>、Line</w:t>
      </w:r>
      <w:r w:rsidRPr="003C1EFC">
        <w:rPr>
          <w:rFonts w:ascii="華康少女文字W3(P)" w:eastAsia="華康少女文字W3(P)" w:hAnsi="標楷體" w:hint="eastAsia"/>
          <w:i/>
        </w:rPr>
        <w:t>和繳交紙本報名，傳真及簡訊報名者請</w:t>
      </w:r>
      <w:r w:rsidR="007B346F" w:rsidRPr="003C1EFC">
        <w:rPr>
          <w:rFonts w:ascii="華康少女文字W3(P)" w:eastAsia="華康少女文字W3(P)" w:hAnsi="標楷體" w:cs="細明體" w:hint="eastAsia"/>
          <w:i/>
        </w:rPr>
        <w:t>再</w:t>
      </w:r>
      <w:r w:rsidRPr="003C1EFC">
        <w:rPr>
          <w:rFonts w:ascii="華康少女文字W3(P)" w:eastAsia="華康少女文字W3(P)" w:hAnsi="標楷體" w:hint="eastAsia"/>
          <w:i/>
        </w:rPr>
        <w:t>確認是否報名成功！</w:t>
      </w:r>
    </w:p>
    <w:p w:rsidR="0083153B" w:rsidRPr="003C1EFC" w:rsidRDefault="0083153B" w:rsidP="0083153B">
      <w:pPr>
        <w:spacing w:line="400" w:lineRule="exact"/>
        <w:ind w:left="480"/>
        <w:rPr>
          <w:rFonts w:ascii="華康少女文字W3(P)" w:eastAsia="華康少女文字W3(P)" w:hAnsi="標楷體"/>
          <w:i/>
        </w:rPr>
      </w:pPr>
      <w:r w:rsidRPr="003C1EFC">
        <w:rPr>
          <w:rFonts w:ascii="華康少女文字W3(P)" w:eastAsia="華康少女文字W3(P)" w:hAnsi="標楷體" w:hint="eastAsia"/>
          <w:i/>
        </w:rPr>
        <w:t>(電話：04-24711137  傳真： 04-24716512  手機：0988-247137)</w:t>
      </w:r>
    </w:p>
    <w:p w:rsidR="0083153B" w:rsidRPr="003C1EFC" w:rsidRDefault="0083153B" w:rsidP="0083153B">
      <w:pPr>
        <w:numPr>
          <w:ilvl w:val="0"/>
          <w:numId w:val="1"/>
        </w:numPr>
        <w:spacing w:line="400" w:lineRule="exact"/>
        <w:rPr>
          <w:rFonts w:ascii="華康少女文字W3(P)" w:eastAsia="華康少女文字W3(P)" w:hAnsi="標楷體"/>
          <w:i/>
        </w:rPr>
      </w:pPr>
      <w:r w:rsidRPr="003C1EFC">
        <w:rPr>
          <w:rFonts w:ascii="華康少女文字W3(P)" w:eastAsia="華康少女文字W3(P)" w:hAnsi="標楷體" w:hint="eastAsia"/>
          <w:i/>
        </w:rPr>
        <w:t>活動費用：免費，中午提供餐</w:t>
      </w:r>
      <w:r w:rsidR="00F53D0E" w:rsidRPr="003C1EFC">
        <w:rPr>
          <w:rFonts w:ascii="華康少女文字W3(P)" w:eastAsia="華康少女文字W3(P)" w:hAnsi="標楷體" w:cs="細明體" w:hint="eastAsia"/>
          <w:i/>
        </w:rPr>
        <w:t>點</w:t>
      </w:r>
    </w:p>
    <w:p w:rsidR="003C1EFC" w:rsidRPr="003C1EFC" w:rsidRDefault="00C1440C" w:rsidP="003C1EFC">
      <w:pPr>
        <w:numPr>
          <w:ilvl w:val="0"/>
          <w:numId w:val="1"/>
        </w:numPr>
        <w:spacing w:line="400" w:lineRule="exact"/>
        <w:rPr>
          <w:rFonts w:ascii="華康少女文字W3(P)" w:eastAsia="華康少女文字W3(P)" w:hAnsi="文鼎中特毛楷" w:hint="eastAsia"/>
          <w:i/>
          <w:sz w:val="28"/>
          <w:szCs w:val="28"/>
          <w:u w:val="single"/>
        </w:rPr>
      </w:pPr>
      <w:r w:rsidRPr="003C1EFC">
        <w:rPr>
          <w:rFonts w:ascii="華康少女文字W3(P)" w:eastAsia="華康少女文字W3(P)" w:hAnsi="標楷體" w:cs="細明體" w:hint="eastAsia"/>
          <w:i/>
        </w:rPr>
        <w:t>活動</w:t>
      </w:r>
      <w:r w:rsidR="0083153B" w:rsidRPr="003C1EFC">
        <w:rPr>
          <w:rFonts w:ascii="華康少女文字W3(P)" w:eastAsia="華康少女文字W3(P)" w:hAnsi="標楷體" w:hint="eastAsia"/>
          <w:i/>
        </w:rPr>
        <w:t>講師：</w:t>
      </w:r>
      <w:r w:rsidR="00070B33" w:rsidRPr="003C1EFC">
        <w:rPr>
          <w:rFonts w:ascii="華康少女文字W3(P)" w:eastAsia="華康少女文字W3(P)" w:hAnsi="標楷體" w:cs="細明體" w:hint="eastAsia"/>
          <w:i/>
          <w:sz w:val="28"/>
          <w:szCs w:val="28"/>
          <w:u w:val="single"/>
        </w:rPr>
        <w:t>林萬</w:t>
      </w:r>
      <w:r w:rsidR="00905FCE" w:rsidRPr="003C1EFC">
        <w:rPr>
          <w:rFonts w:ascii="華康少女文字W3(P)" w:eastAsia="華康少女文字W3(P)" w:hAnsi="標楷體" w:cs="細明體" w:hint="eastAsia"/>
          <w:i/>
          <w:sz w:val="28"/>
          <w:szCs w:val="28"/>
          <w:u w:val="single"/>
        </w:rPr>
        <w:t>壹</w:t>
      </w:r>
      <w:r w:rsidR="007B346F" w:rsidRPr="003C1EFC">
        <w:rPr>
          <w:rFonts w:ascii="華康少女文字W3(P)" w:eastAsia="華康少女文字W3(P)" w:hAnsi="標楷體" w:cs="細明體" w:hint="eastAsia"/>
          <w:i/>
          <w:sz w:val="28"/>
          <w:szCs w:val="28"/>
          <w:u w:val="single"/>
        </w:rPr>
        <w:t xml:space="preserve"> </w:t>
      </w:r>
      <w:r w:rsidR="006051DC" w:rsidRPr="003C1EFC">
        <w:rPr>
          <w:rFonts w:ascii="華康少女文字W3(P)" w:eastAsia="華康少女文字W3(P)" w:hAnsi="標楷體" w:cs="細明體" w:hint="eastAsia"/>
          <w:i/>
          <w:sz w:val="28"/>
          <w:szCs w:val="28"/>
          <w:u w:val="single"/>
        </w:rPr>
        <w:t>牙醫</w:t>
      </w:r>
      <w:r w:rsidR="007B346F" w:rsidRPr="003C1EFC">
        <w:rPr>
          <w:rFonts w:ascii="華康少女文字W3(P)" w:eastAsia="華康少女文字W3(P)" w:hAnsi="標楷體" w:cs="細明體" w:hint="eastAsia"/>
          <w:i/>
          <w:sz w:val="28"/>
          <w:szCs w:val="28"/>
          <w:u w:val="single"/>
        </w:rPr>
        <w:t xml:space="preserve">師 </w:t>
      </w:r>
      <w:r w:rsidR="0094267B">
        <w:rPr>
          <w:rFonts w:ascii="華康少女文字W3(P)" w:eastAsia="華康少女文字W3(P)" w:hAnsi="標楷體" w:cs="細明體" w:hint="eastAsia"/>
          <w:i/>
          <w:sz w:val="28"/>
          <w:szCs w:val="28"/>
          <w:u w:val="single"/>
        </w:rPr>
        <w:t>(弘泰安牙醫診所)</w:t>
      </w:r>
      <w:r w:rsidR="003C1EFC" w:rsidRPr="003C1EFC">
        <w:rPr>
          <w:rFonts w:ascii="華康少女文字W3(P)" w:eastAsia="華康少女文字W3(P)" w:hAnsi="標楷體" w:cs="細明體" w:hint="eastAsia"/>
          <w:i/>
          <w:sz w:val="28"/>
          <w:szCs w:val="28"/>
          <w:u w:val="single"/>
        </w:rPr>
        <w:t xml:space="preserve">  </w:t>
      </w:r>
      <w:r w:rsidR="003C1EFC" w:rsidRPr="003C1EFC">
        <w:rPr>
          <w:rFonts w:ascii="華康少女文字W3(P)" w:eastAsia="華康少女文字W3(P)" w:hAnsi="標楷體" w:cs="細明體" w:hint="eastAsia"/>
          <w:i/>
        </w:rPr>
        <w:t xml:space="preserve">     /</w:t>
      </w:r>
      <w:r w:rsidR="003C1EFC" w:rsidRPr="003C1EFC">
        <w:rPr>
          <w:rFonts w:ascii="華康少女文字W3(P)" w:eastAsia="華康少女文字W3(P)" w:hAnsi="文鼎中特毛楷" w:hint="eastAsia"/>
          <w:i/>
        </w:rPr>
        <w:t>輔具宣導講師:</w:t>
      </w:r>
      <w:r w:rsidR="003C1EFC" w:rsidRPr="003C1EFC">
        <w:rPr>
          <w:rFonts w:ascii="華康少女文字W3(P)" w:eastAsia="華康少女文字W3(P)" w:hAnsi="文鼎中特毛楷" w:hint="eastAsia"/>
          <w:i/>
          <w:sz w:val="28"/>
          <w:szCs w:val="28"/>
          <w:u w:val="single"/>
        </w:rPr>
        <w:t>謝坤霖 講師</w:t>
      </w:r>
    </w:p>
    <w:p w:rsidR="003C1EFC" w:rsidRPr="005B024B" w:rsidRDefault="00E80586" w:rsidP="003C1EFC">
      <w:pPr>
        <w:spacing w:line="400" w:lineRule="exact"/>
        <w:ind w:left="480"/>
        <w:rPr>
          <w:rFonts w:ascii="華康少女文字W3(P)" w:eastAsia="華康少女文字W3(P)" w:hAnsi="文鼎中特毛楷" w:hint="eastAsia"/>
          <w:b/>
          <w:i/>
        </w:rPr>
      </w:pPr>
      <w:r w:rsidRPr="00E80586">
        <w:rPr>
          <w:rFonts w:ascii="華康少女文字W3(P)" w:eastAsia="華康少女文字W3(P)" w:hAnsi="文鼎中特毛楷" w:hint="eastAsia"/>
          <w:b/>
          <w:i/>
          <w:noProof/>
          <w:sz w:val="27"/>
          <w:szCs w:val="27"/>
        </w:rPr>
        <w:pict>
          <v:roundrect id="_x0000_s2052" style="position:absolute;left:0;text-align:left;margin-left:16.4pt;margin-top:5.7pt;width:486.85pt;height:74.4pt;z-index:251671552" arcsize="10923f" filled="f" fillcolor="white [3201]" strokecolor="black [3200]" strokeweight="1pt">
            <v:stroke dashstyle="dashDot"/>
            <v:shadow color="#868686"/>
            <v:textbox>
              <w:txbxContent>
                <w:p w:rsidR="003C1EFC" w:rsidRPr="002D5584" w:rsidRDefault="003C1EFC" w:rsidP="003C1EFC">
                  <w:pPr>
                    <w:spacing w:line="400" w:lineRule="exact"/>
                    <w:rPr>
                      <w:rFonts w:ascii="華康少女文字W3(P)" w:eastAsia="華康少女文字W3(P)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7"/>
                      <w:szCs w:val="27"/>
                    </w:rPr>
                    <w:t xml:space="preserve"> </w:t>
                  </w:r>
                  <w:r w:rsidRPr="002D5584">
                    <w:rPr>
                      <w:rFonts w:ascii="華康少女文字W3(P)" w:eastAsia="華康少女文字W3(P)" w:hAnsi="標楷體" w:hint="eastAsia"/>
                      <w:b/>
                      <w:sz w:val="27"/>
                      <w:szCs w:val="27"/>
                    </w:rPr>
                    <w:t xml:space="preserve"> </w:t>
                  </w:r>
                  <w:r w:rsidRPr="002D5584">
                    <w:rPr>
                      <w:rFonts w:ascii="華康少女文字W3(P)" w:eastAsia="華康少女文字W3(P)" w:hAnsi="標楷體" w:hint="eastAsia"/>
                      <w:b/>
                      <w:sz w:val="28"/>
                      <w:szCs w:val="28"/>
                    </w:rPr>
                    <w:t xml:space="preserve"> </w:t>
                  </w:r>
                  <w:r w:rsidRPr="002D5584">
                    <w:rPr>
                      <w:rFonts w:ascii="華康少女文字W3(P)" w:eastAsia="華康少女文字W3(P)" w:hAnsi="標楷體" w:hint="eastAsia"/>
                      <w:b/>
                    </w:rPr>
                    <w:t>08:30~09:00報到及理事長引言</w:t>
                  </w:r>
                  <w:r w:rsidR="002D5584" w:rsidRPr="002D5584">
                    <w:rPr>
                      <w:rFonts w:ascii="華康少女文字W3(P)" w:eastAsia="華康少女文字W3(P)" w:hAnsi="標楷體" w:hint="eastAsia"/>
                      <w:b/>
                    </w:rPr>
                    <w:t xml:space="preserve">        </w:t>
                  </w:r>
                  <w:r w:rsidRPr="002D5584">
                    <w:rPr>
                      <w:rFonts w:ascii="華康少女文字W3(P)" w:eastAsia="華康少女文字W3(P)" w:hAnsi="標楷體" w:hint="eastAsia"/>
                      <w:b/>
                    </w:rPr>
                    <w:t xml:space="preserve">   09:00~12:00  </w:t>
                  </w:r>
                  <w:r w:rsidRPr="002D5584">
                    <w:rPr>
                      <w:rFonts w:ascii="華康少女文字W3(P)" w:eastAsia="華康少女文字W3(P)" w:hAnsi="標楷體" w:cs="細明體" w:hint="eastAsia"/>
                      <w:b/>
                    </w:rPr>
                    <w:t>講座及講師帶領</w:t>
                  </w:r>
                  <w:r w:rsidRPr="002D5584">
                    <w:rPr>
                      <w:rFonts w:ascii="華康少女文字W3(P)" w:eastAsia="華康少女文字W3(P)" w:hAnsi="標楷體" w:hint="eastAsia"/>
                      <w:b/>
                    </w:rPr>
                    <w:t xml:space="preserve">  </w:t>
                  </w:r>
                </w:p>
                <w:p w:rsidR="003C1EFC" w:rsidRPr="00DD18D0" w:rsidRDefault="003C1EFC" w:rsidP="002D5584">
                  <w:pPr>
                    <w:spacing w:line="400" w:lineRule="exact"/>
                    <w:rPr>
                      <w:rFonts w:ascii="標楷體" w:eastAsia="標楷體" w:hAnsi="標楷體"/>
                    </w:rPr>
                  </w:pPr>
                  <w:r w:rsidRPr="002D5584">
                    <w:rPr>
                      <w:rFonts w:ascii="華康少女文字W3(P)" w:eastAsia="華康少女文字W3(P)" w:hAnsi="標楷體" w:hint="eastAsia"/>
                      <w:b/>
                    </w:rPr>
                    <w:t xml:space="preserve">   12:00~12:30  家長交流時間</w:t>
                  </w:r>
                  <w:r w:rsidRPr="002D5584">
                    <w:rPr>
                      <w:rFonts w:ascii="華康少女文字W3(P)" w:eastAsia="華康少女文字W3(P)" w:hAnsi="標楷體" w:hint="eastAsia"/>
                      <w:b/>
                    </w:rPr>
                    <w:tab/>
                  </w:r>
                  <w:r w:rsidR="002D5584" w:rsidRPr="002D5584">
                    <w:rPr>
                      <w:rFonts w:ascii="華康少女文字W3(P)" w:eastAsia="華康少女文字W3(P)" w:hAnsi="標楷體" w:hint="eastAsia"/>
                      <w:b/>
                    </w:rPr>
                    <w:t xml:space="preserve">       </w:t>
                  </w:r>
                  <w:r w:rsidRPr="002D5584">
                    <w:rPr>
                      <w:rFonts w:ascii="華康少女文字W3(P)" w:eastAsia="華康少女文字W3(P)" w:hAnsi="標楷體" w:hint="eastAsia"/>
                      <w:b/>
                    </w:rPr>
                    <w:t xml:space="preserve">   12:30~</w:t>
                  </w:r>
                  <w:r w:rsidRPr="002D5584">
                    <w:rPr>
                      <w:rFonts w:ascii="華康少女文字W3(P)" w:eastAsia="華康少女文字W3(P)" w:hAnsi="標楷體" w:hint="eastAsia"/>
                      <w:b/>
                    </w:rPr>
                    <w:tab/>
                    <w:t xml:space="preserve">   賦歸</w:t>
                  </w:r>
                </w:p>
              </w:txbxContent>
            </v:textbox>
          </v:roundrect>
        </w:pict>
      </w:r>
    </w:p>
    <w:p w:rsidR="00F60928" w:rsidRPr="003C6F5A" w:rsidRDefault="00F60928" w:rsidP="003C1EFC">
      <w:pPr>
        <w:spacing w:line="400" w:lineRule="exact"/>
        <w:ind w:left="480"/>
        <w:rPr>
          <w:rFonts w:ascii="華康少女文字W3(P)" w:eastAsia="華康少女文字W3(P)" w:hAnsi="文鼎中特毛楷" w:hint="eastAsia"/>
          <w:i/>
        </w:rPr>
      </w:pPr>
    </w:p>
    <w:tbl>
      <w:tblPr>
        <w:tblpPr w:leftFromText="180" w:rightFromText="180" w:vertAnchor="page" w:horzAnchor="margin" w:tblpY="14131"/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8"/>
        <w:gridCol w:w="1717"/>
        <w:gridCol w:w="3228"/>
        <w:gridCol w:w="1487"/>
        <w:gridCol w:w="2856"/>
      </w:tblGrid>
      <w:tr w:rsidR="005B6C5E" w:rsidRPr="003B7E75" w:rsidTr="002C29AB">
        <w:trPr>
          <w:trHeight w:val="602"/>
        </w:trPr>
        <w:tc>
          <w:tcPr>
            <w:tcW w:w="765" w:type="pct"/>
            <w:tcBorders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</w:p>
        </w:tc>
        <w:tc>
          <w:tcPr>
            <w:tcW w:w="78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</w:p>
        </w:tc>
        <w:tc>
          <w:tcPr>
            <w:tcW w:w="14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>□會員/家屬  □非會員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/>
                <w:color w:val="000000"/>
                <w:sz w:val="27"/>
                <w:szCs w:val="27"/>
              </w:rPr>
            </w:pPr>
            <w:proofErr w:type="gramStart"/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>□葷</w:t>
            </w:r>
            <w:proofErr w:type="gramEnd"/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 xml:space="preserve"> □素</w:t>
            </w:r>
          </w:p>
        </w:tc>
        <w:tc>
          <w:tcPr>
            <w:tcW w:w="1302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B6C5E" w:rsidRPr="003B7E75" w:rsidRDefault="005B6C5E" w:rsidP="002C29AB">
            <w:pPr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>□</w:t>
            </w:r>
            <w:r w:rsidRPr="00FF1DE1">
              <w:rPr>
                <w:rFonts w:ascii="華康少女文字W3(P)" w:eastAsia="華康少女文字W3(P)" w:hint="eastAsia"/>
                <w:color w:val="000000"/>
                <w:sz w:val="22"/>
                <w:szCs w:val="22"/>
              </w:rPr>
              <w:t>手語翻譯</w:t>
            </w:r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 xml:space="preserve"> □</w:t>
            </w:r>
            <w:proofErr w:type="gramStart"/>
            <w:r w:rsidRPr="00FF1DE1">
              <w:rPr>
                <w:rFonts w:ascii="華康少女文字W3(P)" w:eastAsia="華康少女文字W3(P)" w:hint="eastAsia"/>
                <w:color w:val="000000"/>
                <w:sz w:val="22"/>
                <w:szCs w:val="22"/>
              </w:rPr>
              <w:t>聽打翻譯</w:t>
            </w:r>
            <w:proofErr w:type="gramEnd"/>
          </w:p>
        </w:tc>
      </w:tr>
      <w:tr w:rsidR="005B6C5E" w:rsidRPr="003B7E75" w:rsidTr="002C29AB">
        <w:trPr>
          <w:trHeight w:val="602"/>
        </w:trPr>
        <w:tc>
          <w:tcPr>
            <w:tcW w:w="765" w:type="pct"/>
            <w:tcBorders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</w:p>
        </w:tc>
        <w:tc>
          <w:tcPr>
            <w:tcW w:w="783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</w:p>
        </w:tc>
        <w:tc>
          <w:tcPr>
            <w:tcW w:w="1472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/>
                <w:color w:val="000000"/>
                <w:sz w:val="27"/>
                <w:szCs w:val="27"/>
              </w:rPr>
            </w:pPr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>□會員/家屬  □非會員</w:t>
            </w:r>
          </w:p>
        </w:tc>
        <w:tc>
          <w:tcPr>
            <w:tcW w:w="67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  <w:proofErr w:type="gramStart"/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>□葷</w:t>
            </w:r>
            <w:proofErr w:type="gramEnd"/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 xml:space="preserve"> □素</w:t>
            </w:r>
          </w:p>
        </w:tc>
        <w:tc>
          <w:tcPr>
            <w:tcW w:w="1302" w:type="pc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B6C5E" w:rsidRPr="003B7E75" w:rsidRDefault="005B6C5E" w:rsidP="002C29AB">
            <w:pPr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>□</w:t>
            </w:r>
            <w:r w:rsidRPr="00FF1DE1">
              <w:rPr>
                <w:rFonts w:ascii="華康少女文字W3(P)" w:eastAsia="華康少女文字W3(P)" w:hint="eastAsia"/>
                <w:color w:val="000000"/>
                <w:sz w:val="22"/>
                <w:szCs w:val="22"/>
              </w:rPr>
              <w:t>手語翻譯</w:t>
            </w:r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 xml:space="preserve"> □</w:t>
            </w:r>
            <w:proofErr w:type="gramStart"/>
            <w:r w:rsidRPr="00FF1DE1">
              <w:rPr>
                <w:rFonts w:ascii="華康少女文字W3(P)" w:eastAsia="華康少女文字W3(P)" w:hint="eastAsia"/>
                <w:color w:val="000000"/>
                <w:sz w:val="22"/>
                <w:szCs w:val="22"/>
              </w:rPr>
              <w:t>聽打翻譯</w:t>
            </w:r>
            <w:proofErr w:type="gramEnd"/>
          </w:p>
        </w:tc>
      </w:tr>
      <w:tr w:rsidR="005B6C5E" w:rsidRPr="003B7E75" w:rsidTr="002C29AB">
        <w:trPr>
          <w:trHeight w:val="602"/>
        </w:trPr>
        <w:tc>
          <w:tcPr>
            <w:tcW w:w="765" w:type="pct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</w:p>
        </w:tc>
        <w:tc>
          <w:tcPr>
            <w:tcW w:w="783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</w:p>
        </w:tc>
        <w:tc>
          <w:tcPr>
            <w:tcW w:w="1472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/>
                <w:color w:val="000000"/>
                <w:sz w:val="27"/>
                <w:szCs w:val="27"/>
              </w:rPr>
            </w:pPr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>□會員/家屬  □非會員</w:t>
            </w:r>
          </w:p>
        </w:tc>
        <w:tc>
          <w:tcPr>
            <w:tcW w:w="678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B6C5E" w:rsidRPr="003B7E75" w:rsidRDefault="005B6C5E" w:rsidP="002C29AB">
            <w:pPr>
              <w:jc w:val="center"/>
              <w:rPr>
                <w:rFonts w:ascii="華康少女文字W3(P)" w:eastAsia="華康少女文字W3(P)"/>
                <w:color w:val="000000"/>
                <w:sz w:val="27"/>
                <w:szCs w:val="27"/>
              </w:rPr>
            </w:pPr>
            <w:proofErr w:type="gramStart"/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>□葷</w:t>
            </w:r>
            <w:proofErr w:type="gramEnd"/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 xml:space="preserve"> □素</w:t>
            </w:r>
          </w:p>
        </w:tc>
        <w:tc>
          <w:tcPr>
            <w:tcW w:w="1302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C5E" w:rsidRPr="003B7E75" w:rsidRDefault="005B6C5E" w:rsidP="002C29AB">
            <w:pPr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>□</w:t>
            </w:r>
            <w:r w:rsidRPr="00FF1DE1">
              <w:rPr>
                <w:rFonts w:ascii="華康少女文字W3(P)" w:eastAsia="華康少女文字W3(P)" w:hint="eastAsia"/>
                <w:color w:val="000000"/>
                <w:sz w:val="22"/>
                <w:szCs w:val="22"/>
              </w:rPr>
              <w:t>手語翻譯</w:t>
            </w:r>
            <w:r w:rsidRPr="003B7E75">
              <w:rPr>
                <w:rFonts w:ascii="華康少女文字W3(P)" w:eastAsia="華康少女文字W3(P)" w:hint="eastAsia"/>
                <w:color w:val="000000"/>
                <w:sz w:val="27"/>
                <w:szCs w:val="27"/>
              </w:rPr>
              <w:t xml:space="preserve"> □</w:t>
            </w:r>
            <w:proofErr w:type="gramStart"/>
            <w:r w:rsidRPr="00FF1DE1">
              <w:rPr>
                <w:rFonts w:ascii="華康少女文字W3(P)" w:eastAsia="華康少女文字W3(P)" w:hint="eastAsia"/>
                <w:color w:val="000000"/>
                <w:sz w:val="22"/>
                <w:szCs w:val="22"/>
              </w:rPr>
              <w:t>聽打翻譯</w:t>
            </w:r>
            <w:proofErr w:type="gramEnd"/>
          </w:p>
        </w:tc>
      </w:tr>
    </w:tbl>
    <w:tbl>
      <w:tblPr>
        <w:tblpPr w:leftFromText="180" w:rightFromText="180" w:vertAnchor="page" w:horzAnchor="margin" w:tblpY="13741"/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8"/>
        <w:gridCol w:w="1717"/>
        <w:gridCol w:w="3228"/>
        <w:gridCol w:w="1487"/>
        <w:gridCol w:w="2856"/>
      </w:tblGrid>
      <w:tr w:rsidR="005B6C5E" w:rsidRPr="005B024B" w:rsidTr="002C29AB">
        <w:trPr>
          <w:trHeight w:val="192"/>
        </w:trPr>
        <w:tc>
          <w:tcPr>
            <w:tcW w:w="765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6C5E" w:rsidRPr="005B024B" w:rsidRDefault="005B6C5E" w:rsidP="002C29AB">
            <w:pPr>
              <w:jc w:val="center"/>
              <w:rPr>
                <w:rFonts w:ascii="華康少女文字W3(P)" w:eastAsia="華康少女文字W3(P)" w:hAnsi="文鼎中特廣告體"/>
                <w:b/>
                <w:i/>
                <w:sz w:val="27"/>
                <w:szCs w:val="27"/>
              </w:rPr>
            </w:pPr>
            <w:r w:rsidRPr="005B024B">
              <w:rPr>
                <w:rFonts w:ascii="華康少女文字W3(P)" w:eastAsia="華康少女文字W3(P)" w:hAnsi="文鼎中特廣告體" w:hint="eastAsia"/>
                <w:b/>
                <w:i/>
                <w:sz w:val="27"/>
                <w:szCs w:val="27"/>
              </w:rPr>
              <w:t>姓名</w:t>
            </w:r>
          </w:p>
        </w:tc>
        <w:tc>
          <w:tcPr>
            <w:tcW w:w="78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6C5E" w:rsidRPr="005B024B" w:rsidRDefault="005B6C5E" w:rsidP="002C29AB">
            <w:pPr>
              <w:jc w:val="center"/>
              <w:rPr>
                <w:rFonts w:ascii="華康少女文字W3(P)" w:eastAsia="華康少女文字W3(P)" w:hAnsi="文鼎中特廣告體"/>
                <w:b/>
                <w:i/>
                <w:sz w:val="27"/>
                <w:szCs w:val="27"/>
              </w:rPr>
            </w:pPr>
            <w:r w:rsidRPr="005B024B">
              <w:rPr>
                <w:rFonts w:ascii="華康少女文字W3(P)" w:eastAsia="華康少女文字W3(P)" w:hAnsi="文鼎中特廣告體" w:hint="eastAsia"/>
                <w:b/>
                <w:i/>
                <w:sz w:val="27"/>
                <w:szCs w:val="27"/>
              </w:rPr>
              <w:t>連絡電話</w:t>
            </w:r>
          </w:p>
        </w:tc>
        <w:tc>
          <w:tcPr>
            <w:tcW w:w="14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6C5E" w:rsidRPr="005B024B" w:rsidRDefault="005B6C5E" w:rsidP="002C29AB">
            <w:pPr>
              <w:jc w:val="center"/>
              <w:rPr>
                <w:rFonts w:ascii="華康少女文字W3(P)" w:eastAsia="華康少女文字W3(P)" w:hAnsi="文鼎中特廣告體"/>
                <w:b/>
                <w:i/>
                <w:sz w:val="27"/>
                <w:szCs w:val="27"/>
              </w:rPr>
            </w:pPr>
            <w:r w:rsidRPr="005B024B">
              <w:rPr>
                <w:rFonts w:ascii="華康少女文字W3(P)" w:eastAsia="華康少女文字W3(P)" w:hAnsi="文鼎中特廣告體" w:hint="eastAsia"/>
                <w:b/>
                <w:i/>
                <w:sz w:val="27"/>
                <w:szCs w:val="27"/>
              </w:rPr>
              <w:t>身分別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6C5E" w:rsidRPr="005B024B" w:rsidRDefault="005B6C5E" w:rsidP="002C29AB">
            <w:pPr>
              <w:jc w:val="center"/>
              <w:rPr>
                <w:rFonts w:ascii="華康少女文字W3(P)" w:eastAsia="華康少女文字W3(P)" w:hAnsi="文鼎中特廣告體"/>
                <w:b/>
                <w:i/>
                <w:sz w:val="27"/>
                <w:szCs w:val="27"/>
              </w:rPr>
            </w:pPr>
            <w:r w:rsidRPr="005B024B">
              <w:rPr>
                <w:rFonts w:ascii="華康少女文字W3(P)" w:eastAsia="華康少女文字W3(P)" w:hAnsi="文鼎中特廣告體" w:hint="eastAsia"/>
                <w:b/>
                <w:i/>
                <w:sz w:val="27"/>
                <w:szCs w:val="27"/>
              </w:rPr>
              <w:t>餐點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6C5E" w:rsidRPr="005B024B" w:rsidRDefault="005B6C5E" w:rsidP="002C29AB">
            <w:pPr>
              <w:jc w:val="center"/>
              <w:rPr>
                <w:rFonts w:ascii="華康少女文字W3(P)" w:eastAsia="華康少女文字W3(P)" w:hAnsi="文鼎中特廣告體"/>
                <w:b/>
                <w:i/>
                <w:sz w:val="27"/>
                <w:szCs w:val="27"/>
              </w:rPr>
            </w:pPr>
            <w:r w:rsidRPr="005B024B">
              <w:rPr>
                <w:rFonts w:ascii="華康少女文字W3(P)" w:eastAsia="華康少女文字W3(P)" w:hAnsi="文鼎中特廣告體" w:hint="eastAsia"/>
                <w:b/>
                <w:i/>
                <w:sz w:val="27"/>
                <w:szCs w:val="27"/>
              </w:rPr>
              <w:t>備註</w:t>
            </w:r>
          </w:p>
        </w:tc>
      </w:tr>
    </w:tbl>
    <w:p w:rsidR="005B024B" w:rsidRPr="005B6C5E" w:rsidRDefault="005B024B" w:rsidP="005B6C5E">
      <w:pPr>
        <w:spacing w:beforeLines="150"/>
        <w:rPr>
          <w:rFonts w:ascii="華康少女文字W3(P)" w:eastAsia="華康少女文字W3(P)"/>
          <w:i/>
        </w:rPr>
      </w:pPr>
    </w:p>
    <w:tbl>
      <w:tblPr>
        <w:tblpPr w:leftFromText="180" w:rightFromText="180" w:vertAnchor="page" w:horzAnchor="margin" w:tblpY="14131"/>
        <w:tblW w:w="49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8"/>
        <w:gridCol w:w="1717"/>
        <w:gridCol w:w="3228"/>
        <w:gridCol w:w="1487"/>
        <w:gridCol w:w="2856"/>
      </w:tblGrid>
      <w:tr w:rsidR="005B024B" w:rsidRPr="003B7E75" w:rsidTr="005B024B">
        <w:trPr>
          <w:trHeight w:val="602"/>
        </w:trPr>
        <w:tc>
          <w:tcPr>
            <w:tcW w:w="765" w:type="pc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B024B" w:rsidRPr="003B7E75" w:rsidRDefault="005B024B" w:rsidP="005B024B">
            <w:pPr>
              <w:jc w:val="center"/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</w:p>
        </w:tc>
        <w:tc>
          <w:tcPr>
            <w:tcW w:w="78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24B" w:rsidRPr="003B7E75" w:rsidRDefault="005B024B" w:rsidP="005B024B">
            <w:pPr>
              <w:jc w:val="center"/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</w:p>
        </w:tc>
        <w:tc>
          <w:tcPr>
            <w:tcW w:w="1472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24B" w:rsidRPr="003B7E75" w:rsidRDefault="005B024B" w:rsidP="005B024B">
            <w:pPr>
              <w:rPr>
                <w:rFonts w:ascii="華康少女文字W3(P)" w:eastAsia="華康少女文字W3(P)"/>
                <w:color w:val="000000"/>
                <w:sz w:val="27"/>
                <w:szCs w:val="27"/>
              </w:rPr>
            </w:pPr>
          </w:p>
        </w:tc>
        <w:tc>
          <w:tcPr>
            <w:tcW w:w="67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024B" w:rsidRPr="003B7E75" w:rsidRDefault="005B024B" w:rsidP="005B024B">
            <w:pPr>
              <w:jc w:val="center"/>
              <w:rPr>
                <w:rFonts w:ascii="華康少女文字W3(P)" w:eastAsia="華康少女文字W3(P)"/>
                <w:color w:val="000000"/>
                <w:sz w:val="27"/>
                <w:szCs w:val="27"/>
              </w:rPr>
            </w:pPr>
          </w:p>
        </w:tc>
        <w:tc>
          <w:tcPr>
            <w:tcW w:w="1302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B024B" w:rsidRPr="003B7E75" w:rsidRDefault="005B024B" w:rsidP="005B024B">
            <w:pPr>
              <w:rPr>
                <w:rFonts w:ascii="華康少女文字W3(P)" w:eastAsia="華康少女文字W3(P)" w:hAnsi="文鼎中特廣告體"/>
                <w:sz w:val="27"/>
                <w:szCs w:val="27"/>
              </w:rPr>
            </w:pPr>
          </w:p>
        </w:tc>
      </w:tr>
    </w:tbl>
    <w:p w:rsidR="00F4535A" w:rsidRPr="00D52676" w:rsidRDefault="00F4535A" w:rsidP="00E80586">
      <w:pPr>
        <w:spacing w:beforeLines="50" w:line="460" w:lineRule="exact"/>
        <w:rPr>
          <w:rFonts w:ascii="金梅鋼筆個性字形" w:eastAsia="金梅鋼筆個性字形"/>
          <w:b/>
          <w:sz w:val="32"/>
          <w:szCs w:val="32"/>
        </w:rPr>
      </w:pPr>
    </w:p>
    <w:sectPr w:rsidR="00F4535A" w:rsidRPr="00D52676" w:rsidSect="00290348">
      <w:pgSz w:w="11906" w:h="16838"/>
      <w:pgMar w:top="510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F5A" w:rsidRDefault="003C6F5A" w:rsidP="00D67B75">
      <w:r>
        <w:separator/>
      </w:r>
    </w:p>
  </w:endnote>
  <w:endnote w:type="continuationSeparator" w:id="0">
    <w:p w:rsidR="003C6F5A" w:rsidRDefault="003C6F5A" w:rsidP="00D6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粗魏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華康新綜藝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華康少女文字W3(P)">
    <w:panose1 w:val="040F0300000000000000"/>
    <w:charset w:val="88"/>
    <w:family w:val="decorative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文鼎中特毛楷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文鼎中特廣告體">
    <w:charset w:val="88"/>
    <w:family w:val="decorative"/>
    <w:pitch w:val="variable"/>
    <w:sig w:usb0="800002E3" w:usb1="38CF7C7A" w:usb2="00000016" w:usb3="00000000" w:csb0="00100001" w:csb1="00000000"/>
  </w:font>
  <w:font w:name="金梅鋼筆個性字形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F5A" w:rsidRDefault="003C6F5A" w:rsidP="00D67B75">
      <w:r>
        <w:separator/>
      </w:r>
    </w:p>
  </w:footnote>
  <w:footnote w:type="continuationSeparator" w:id="0">
    <w:p w:rsidR="003C6F5A" w:rsidRDefault="003C6F5A" w:rsidP="00D67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4A0A"/>
    <w:multiLevelType w:val="hybridMultilevel"/>
    <w:tmpl w:val="6F22D1FA"/>
    <w:lvl w:ilvl="0" w:tplc="05DE6AA2">
      <w:start w:val="1"/>
      <w:numFmt w:val="bullet"/>
      <w:lvlText w:val="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4C9222F"/>
    <w:multiLevelType w:val="hybridMultilevel"/>
    <w:tmpl w:val="05E21466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BD2C220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B75"/>
    <w:rsid w:val="00043E0A"/>
    <w:rsid w:val="0005276F"/>
    <w:rsid w:val="00070B33"/>
    <w:rsid w:val="000B3E7A"/>
    <w:rsid w:val="000D436F"/>
    <w:rsid w:val="000D4F29"/>
    <w:rsid w:val="000E554B"/>
    <w:rsid w:val="00104BAD"/>
    <w:rsid w:val="00124C58"/>
    <w:rsid w:val="001A5E06"/>
    <w:rsid w:val="001B12E1"/>
    <w:rsid w:val="001B2BC2"/>
    <w:rsid w:val="0021670C"/>
    <w:rsid w:val="002712D3"/>
    <w:rsid w:val="00275326"/>
    <w:rsid w:val="00290348"/>
    <w:rsid w:val="002B0710"/>
    <w:rsid w:val="002B79E0"/>
    <w:rsid w:val="002C23A4"/>
    <w:rsid w:val="002D455E"/>
    <w:rsid w:val="002D5584"/>
    <w:rsid w:val="00397EE6"/>
    <w:rsid w:val="003B7E75"/>
    <w:rsid w:val="003C1EFC"/>
    <w:rsid w:val="003C6F5A"/>
    <w:rsid w:val="003C74B7"/>
    <w:rsid w:val="003E1BCD"/>
    <w:rsid w:val="00401D93"/>
    <w:rsid w:val="0047563D"/>
    <w:rsid w:val="004D0A4F"/>
    <w:rsid w:val="004D3254"/>
    <w:rsid w:val="004E58E7"/>
    <w:rsid w:val="004F4501"/>
    <w:rsid w:val="0055555A"/>
    <w:rsid w:val="0055790B"/>
    <w:rsid w:val="00561BF3"/>
    <w:rsid w:val="0057289C"/>
    <w:rsid w:val="00594DC3"/>
    <w:rsid w:val="005B024B"/>
    <w:rsid w:val="005B6C5E"/>
    <w:rsid w:val="005E5396"/>
    <w:rsid w:val="006051DC"/>
    <w:rsid w:val="0065431B"/>
    <w:rsid w:val="00666B49"/>
    <w:rsid w:val="00682C38"/>
    <w:rsid w:val="006B3B60"/>
    <w:rsid w:val="006B6F7F"/>
    <w:rsid w:val="006E06E9"/>
    <w:rsid w:val="007B346F"/>
    <w:rsid w:val="007B7355"/>
    <w:rsid w:val="007C5A6D"/>
    <w:rsid w:val="007D4BFE"/>
    <w:rsid w:val="007F2508"/>
    <w:rsid w:val="0083153B"/>
    <w:rsid w:val="00834C6C"/>
    <w:rsid w:val="00847884"/>
    <w:rsid w:val="00867744"/>
    <w:rsid w:val="00870CC0"/>
    <w:rsid w:val="00881A2D"/>
    <w:rsid w:val="008A63EC"/>
    <w:rsid w:val="008D3243"/>
    <w:rsid w:val="008D3F27"/>
    <w:rsid w:val="008D652B"/>
    <w:rsid w:val="008E1AD7"/>
    <w:rsid w:val="008F6B9D"/>
    <w:rsid w:val="00905FCE"/>
    <w:rsid w:val="00917DBC"/>
    <w:rsid w:val="0094267B"/>
    <w:rsid w:val="009A50DA"/>
    <w:rsid w:val="009A7EB6"/>
    <w:rsid w:val="009B484E"/>
    <w:rsid w:val="009B71E0"/>
    <w:rsid w:val="00A5798F"/>
    <w:rsid w:val="00A67EF3"/>
    <w:rsid w:val="00AA6B12"/>
    <w:rsid w:val="00AD6093"/>
    <w:rsid w:val="00B0684C"/>
    <w:rsid w:val="00B20ED8"/>
    <w:rsid w:val="00B47856"/>
    <w:rsid w:val="00B75ACE"/>
    <w:rsid w:val="00B81B7E"/>
    <w:rsid w:val="00B905EE"/>
    <w:rsid w:val="00B95C74"/>
    <w:rsid w:val="00BA68EE"/>
    <w:rsid w:val="00BD3171"/>
    <w:rsid w:val="00BD4620"/>
    <w:rsid w:val="00C1440C"/>
    <w:rsid w:val="00C158F9"/>
    <w:rsid w:val="00C309BB"/>
    <w:rsid w:val="00C32EF4"/>
    <w:rsid w:val="00C32FE9"/>
    <w:rsid w:val="00C50083"/>
    <w:rsid w:val="00C75CD2"/>
    <w:rsid w:val="00C85176"/>
    <w:rsid w:val="00C872D3"/>
    <w:rsid w:val="00CC66F4"/>
    <w:rsid w:val="00D52676"/>
    <w:rsid w:val="00D67B75"/>
    <w:rsid w:val="00D74D7C"/>
    <w:rsid w:val="00D83F9F"/>
    <w:rsid w:val="00D877A0"/>
    <w:rsid w:val="00D90D36"/>
    <w:rsid w:val="00DC0C89"/>
    <w:rsid w:val="00DD18D0"/>
    <w:rsid w:val="00E80586"/>
    <w:rsid w:val="00E82B3A"/>
    <w:rsid w:val="00EE57AE"/>
    <w:rsid w:val="00EF4B57"/>
    <w:rsid w:val="00EF73EE"/>
    <w:rsid w:val="00F05294"/>
    <w:rsid w:val="00F32AB6"/>
    <w:rsid w:val="00F36530"/>
    <w:rsid w:val="00F45278"/>
    <w:rsid w:val="00F4535A"/>
    <w:rsid w:val="00F53D0E"/>
    <w:rsid w:val="00F563F3"/>
    <w:rsid w:val="00F60928"/>
    <w:rsid w:val="00F6776B"/>
    <w:rsid w:val="00F95527"/>
    <w:rsid w:val="00FE383C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B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5FC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05FC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67B75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D67B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67B75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72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728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3153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43E0A"/>
  </w:style>
  <w:style w:type="character" w:customStyle="1" w:styleId="apple-converted-space">
    <w:name w:val="apple-converted-space"/>
    <w:basedOn w:val="a0"/>
    <w:rsid w:val="00905FCE"/>
  </w:style>
  <w:style w:type="character" w:customStyle="1" w:styleId="10">
    <w:name w:val="標題 1 字元"/>
    <w:basedOn w:val="a0"/>
    <w:link w:val="1"/>
    <w:uiPriority w:val="9"/>
    <w:rsid w:val="00905FC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05FC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a">
    <w:name w:val="Intense Quote"/>
    <w:basedOn w:val="a"/>
    <w:next w:val="a"/>
    <w:link w:val="ab"/>
    <w:uiPriority w:val="30"/>
    <w:qFormat/>
    <w:rsid w:val="00905F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905FCE"/>
    <w:rPr>
      <w:b/>
      <w:bCs/>
      <w:i/>
      <w:iCs/>
      <w:color w:val="4F81BD" w:themeColor="accent1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8FC87-3668-4BB8-B3BE-CC2C0429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</Pages>
  <Words>607</Words>
  <Characters>194</Characters>
  <Application>Microsoft Office Word</Application>
  <DocSecurity>0</DocSecurity>
  <Lines>1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q24711137</dc:creator>
  <cp:keywords/>
  <dc:description/>
  <cp:lastModifiedBy>q24711137</cp:lastModifiedBy>
  <cp:revision>44</cp:revision>
  <cp:lastPrinted>2016-08-04T11:33:00Z</cp:lastPrinted>
  <dcterms:created xsi:type="dcterms:W3CDTF">2015-04-10T03:51:00Z</dcterms:created>
  <dcterms:modified xsi:type="dcterms:W3CDTF">2016-08-05T05:41:00Z</dcterms:modified>
</cp:coreProperties>
</file>